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63A9A" w:rsidRDefault="00DE712F" w:rsidP="00E63A9A">
      <w:pPr>
        <w:ind w:firstLine="708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22857</w:t>
      </w:r>
      <w:r w:rsidR="00E63A9A" w:rsidRPr="00B05667">
        <w:rPr>
          <w:rFonts w:ascii="Times New Roman" w:hAnsi="Times New Roman"/>
          <w:b/>
          <w:sz w:val="24"/>
          <w:szCs w:val="24"/>
        </w:rPr>
        <w:t xml:space="preserve"> SVEUČILIŠTE U RIJECI </w:t>
      </w:r>
      <w:r>
        <w:rPr>
          <w:rFonts w:ascii="Times New Roman" w:hAnsi="Times New Roman"/>
          <w:b/>
          <w:sz w:val="24"/>
          <w:szCs w:val="24"/>
        </w:rPr>
        <w:t>–</w:t>
      </w:r>
      <w:r w:rsidR="00E63A9A" w:rsidRPr="00B05667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FILOZOFSKI FAKULTET</w:t>
      </w:r>
    </w:p>
    <w:p w:rsidR="00354910" w:rsidRDefault="00E63A9A" w:rsidP="00E63A9A">
      <w:pPr>
        <w:ind w:firstLine="708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OBRAZLOŽENJE OPĆEG DIJELA FINANCIJSKOG PLANA</w:t>
      </w:r>
    </w:p>
    <w:p w:rsidR="00E63A9A" w:rsidRPr="004E005F" w:rsidRDefault="00E63A9A" w:rsidP="00E63A9A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</w:t>
      </w:r>
    </w:p>
    <w:p w:rsidR="00E63A9A" w:rsidRDefault="00E63A9A" w:rsidP="00E63A9A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PRIHODI I PRIMICI</w:t>
      </w:r>
    </w:p>
    <w:p w:rsidR="00C638EF" w:rsidRDefault="00C638EF" w:rsidP="00C638EF">
      <w:pPr>
        <w:pStyle w:val="paragraph"/>
        <w:spacing w:before="0" w:beforeAutospacing="0" w:after="0" w:afterAutospacing="0"/>
        <w:ind w:right="75"/>
        <w:jc w:val="both"/>
        <w:textAlignment w:val="baseline"/>
        <w:rPr>
          <w:rStyle w:val="eop"/>
          <w:color w:val="000000"/>
        </w:rPr>
      </w:pPr>
      <w:r>
        <w:rPr>
          <w:rStyle w:val="normaltextrun"/>
          <w:color w:val="000000"/>
        </w:rPr>
        <w:t>Planirani ukupni prihodi i primici za 202</w:t>
      </w:r>
      <w:r w:rsidR="00811178">
        <w:rPr>
          <w:rStyle w:val="normaltextrun"/>
          <w:color w:val="000000"/>
        </w:rPr>
        <w:t>6</w:t>
      </w:r>
      <w:r>
        <w:rPr>
          <w:rStyle w:val="normaltextrun"/>
          <w:color w:val="000000"/>
        </w:rPr>
        <w:t xml:space="preserve">. iznose </w:t>
      </w:r>
      <w:r w:rsidR="00811178" w:rsidRPr="00811178">
        <w:rPr>
          <w:rStyle w:val="normaltextrun"/>
          <w:color w:val="000000"/>
        </w:rPr>
        <w:t>12.208.893</w:t>
      </w:r>
      <w:r w:rsidR="00811178">
        <w:rPr>
          <w:rStyle w:val="normaltextrun"/>
          <w:color w:val="000000"/>
        </w:rPr>
        <w:t xml:space="preserve"> </w:t>
      </w:r>
      <w:r>
        <w:rPr>
          <w:rStyle w:val="normaltextrun"/>
          <w:color w:val="000000"/>
        </w:rPr>
        <w:t xml:space="preserve">EUR  i to iz izvora: </w:t>
      </w:r>
      <w:r w:rsidR="00811178">
        <w:rPr>
          <w:rStyle w:val="normaltextrun"/>
          <w:color w:val="000000"/>
        </w:rPr>
        <w:t xml:space="preserve">opći prihodi i primici </w:t>
      </w:r>
      <w:r>
        <w:rPr>
          <w:rStyle w:val="normaltextrun"/>
          <w:color w:val="000000"/>
        </w:rPr>
        <w:t xml:space="preserve"> (izvor 11) </w:t>
      </w:r>
      <w:r w:rsidR="00811178" w:rsidRPr="00811178">
        <w:rPr>
          <w:rStyle w:val="normaltextrun"/>
          <w:color w:val="000000"/>
        </w:rPr>
        <w:t>10.524.629</w:t>
      </w:r>
      <w:r w:rsidR="00811178">
        <w:rPr>
          <w:rStyle w:val="normaltextrun"/>
          <w:color w:val="000000"/>
        </w:rPr>
        <w:t xml:space="preserve"> </w:t>
      </w:r>
      <w:r>
        <w:rPr>
          <w:rStyle w:val="normaltextrun"/>
          <w:color w:val="000000"/>
        </w:rPr>
        <w:t xml:space="preserve">EUR, vlastitih prihoda (izvor 31) 50.000 EUR, prihoda za posebne namjene (izvor 43) </w:t>
      </w:r>
      <w:r w:rsidR="00811178">
        <w:rPr>
          <w:rStyle w:val="normaltextrun"/>
          <w:color w:val="000000"/>
        </w:rPr>
        <w:t>4</w:t>
      </w:r>
      <w:r>
        <w:rPr>
          <w:rStyle w:val="normaltextrun"/>
          <w:color w:val="000000"/>
        </w:rPr>
        <w:t xml:space="preserve">00.000 EUR, </w:t>
      </w:r>
      <w:r w:rsidR="00811178">
        <w:rPr>
          <w:rStyle w:val="normaltextrun"/>
          <w:color w:val="000000"/>
        </w:rPr>
        <w:t xml:space="preserve">pomoći iz DP-a </w:t>
      </w:r>
      <w:r>
        <w:rPr>
          <w:rStyle w:val="normaltextrun"/>
          <w:color w:val="000000"/>
        </w:rPr>
        <w:t>(izvor 5</w:t>
      </w:r>
      <w:r w:rsidR="00811178">
        <w:rPr>
          <w:rStyle w:val="normaltextrun"/>
          <w:color w:val="000000"/>
        </w:rPr>
        <w:t>0</w:t>
      </w:r>
      <w:r>
        <w:rPr>
          <w:rStyle w:val="normaltextrun"/>
          <w:color w:val="000000"/>
        </w:rPr>
        <w:t xml:space="preserve">) </w:t>
      </w:r>
      <w:r w:rsidR="00811178" w:rsidRPr="00811178">
        <w:rPr>
          <w:rStyle w:val="normaltextrun"/>
          <w:color w:val="000000"/>
        </w:rPr>
        <w:t>190.374</w:t>
      </w:r>
      <w:r w:rsidR="00811178">
        <w:rPr>
          <w:rStyle w:val="normaltextrun"/>
          <w:color w:val="000000"/>
        </w:rPr>
        <w:t xml:space="preserve"> </w:t>
      </w:r>
      <w:r>
        <w:rPr>
          <w:rStyle w:val="normaltextrun"/>
          <w:color w:val="000000"/>
        </w:rPr>
        <w:t xml:space="preserve">EUR i </w:t>
      </w:r>
      <w:r w:rsidR="00811178">
        <w:rPr>
          <w:rStyle w:val="normaltextrun"/>
          <w:color w:val="000000"/>
        </w:rPr>
        <w:t>ostale darovnice</w:t>
      </w:r>
      <w:r>
        <w:rPr>
          <w:rStyle w:val="normaltextrun"/>
          <w:color w:val="000000"/>
        </w:rPr>
        <w:t xml:space="preserve"> (izvor 5</w:t>
      </w:r>
      <w:r w:rsidR="00811178">
        <w:rPr>
          <w:rStyle w:val="normaltextrun"/>
          <w:color w:val="000000"/>
        </w:rPr>
        <w:t>3</w:t>
      </w:r>
      <w:r>
        <w:rPr>
          <w:rStyle w:val="normaltextrun"/>
          <w:color w:val="000000"/>
        </w:rPr>
        <w:t>)</w:t>
      </w:r>
      <w:r w:rsidR="00811178">
        <w:rPr>
          <w:rStyle w:val="normaltextrun"/>
          <w:color w:val="000000"/>
        </w:rPr>
        <w:t xml:space="preserve"> 10</w:t>
      </w:r>
      <w:r>
        <w:rPr>
          <w:rStyle w:val="normaltextrun"/>
          <w:color w:val="000000"/>
        </w:rPr>
        <w:t>0.000 EUR</w:t>
      </w:r>
      <w:r w:rsidR="009C7CC7">
        <w:rPr>
          <w:rStyle w:val="normaltextrun"/>
          <w:color w:val="000000"/>
        </w:rPr>
        <w:t xml:space="preserve"> te Mehanizma za oporavak i otpornost (NPOO) (izvor 561) </w:t>
      </w:r>
      <w:r w:rsidR="009C7CC7" w:rsidRPr="009C7CC7">
        <w:rPr>
          <w:rStyle w:val="normaltextrun"/>
          <w:color w:val="000000"/>
        </w:rPr>
        <w:t>943.890</w:t>
      </w:r>
      <w:r w:rsidR="009C7CC7">
        <w:rPr>
          <w:rStyle w:val="normaltextrun"/>
          <w:color w:val="000000"/>
        </w:rPr>
        <w:t xml:space="preserve"> EUR.</w:t>
      </w:r>
    </w:p>
    <w:p w:rsidR="00C638EF" w:rsidRDefault="00C638EF" w:rsidP="00C638EF">
      <w:pPr>
        <w:pStyle w:val="paragraph"/>
        <w:spacing w:before="0" w:beforeAutospacing="0" w:after="0" w:afterAutospacing="0"/>
        <w:ind w:right="75"/>
        <w:jc w:val="both"/>
        <w:textAlignment w:val="baseline"/>
        <w:rPr>
          <w:rFonts w:ascii="Segoe UI" w:hAnsi="Segoe UI" w:cs="Segoe UI"/>
          <w:color w:val="000000"/>
          <w:sz w:val="18"/>
          <w:szCs w:val="18"/>
        </w:rPr>
      </w:pPr>
    </w:p>
    <w:p w:rsidR="00D00C74" w:rsidRDefault="00C638EF" w:rsidP="00C638EF">
      <w:pPr>
        <w:pStyle w:val="paragraph"/>
        <w:spacing w:before="0" w:beforeAutospacing="0" w:after="0" w:afterAutospacing="0"/>
        <w:ind w:right="75"/>
        <w:jc w:val="both"/>
        <w:textAlignment w:val="baseline"/>
        <w:rPr>
          <w:rStyle w:val="normaltextrun"/>
          <w:color w:val="000000"/>
        </w:rPr>
      </w:pPr>
      <w:r>
        <w:rPr>
          <w:rStyle w:val="normaltextrun"/>
          <w:color w:val="000000"/>
        </w:rPr>
        <w:t>Projekcija prihoda za 202</w:t>
      </w:r>
      <w:r w:rsidR="00811178">
        <w:rPr>
          <w:rStyle w:val="normaltextrun"/>
          <w:color w:val="000000"/>
        </w:rPr>
        <w:t>7</w:t>
      </w:r>
      <w:r>
        <w:rPr>
          <w:rStyle w:val="normaltextrun"/>
          <w:color w:val="000000"/>
        </w:rPr>
        <w:t xml:space="preserve">. godinu iznosi </w:t>
      </w:r>
      <w:r w:rsidR="009C7CC7" w:rsidRPr="009C7CC7">
        <w:rPr>
          <w:rStyle w:val="normaltextrun"/>
          <w:color w:val="000000"/>
        </w:rPr>
        <w:t>11.852.159</w:t>
      </w:r>
      <w:r w:rsidR="009C7CC7">
        <w:rPr>
          <w:rStyle w:val="normaltextrun"/>
          <w:color w:val="000000"/>
        </w:rPr>
        <w:t xml:space="preserve"> </w:t>
      </w:r>
      <w:r>
        <w:rPr>
          <w:rStyle w:val="normaltextrun"/>
          <w:color w:val="000000"/>
        </w:rPr>
        <w:t>EUR, a za 202</w:t>
      </w:r>
      <w:r w:rsidR="00811178">
        <w:rPr>
          <w:rStyle w:val="normaltextrun"/>
          <w:color w:val="000000"/>
        </w:rPr>
        <w:t>8</w:t>
      </w:r>
      <w:r>
        <w:rPr>
          <w:rStyle w:val="normaltextrun"/>
          <w:color w:val="000000"/>
        </w:rPr>
        <w:t xml:space="preserve">. godinu </w:t>
      </w:r>
      <w:r w:rsidR="009C7CC7" w:rsidRPr="009C7CC7">
        <w:rPr>
          <w:rStyle w:val="normaltextrun"/>
          <w:color w:val="000000"/>
        </w:rPr>
        <w:t>11.426.028</w:t>
      </w:r>
      <w:r w:rsidR="009C7CC7">
        <w:rPr>
          <w:rStyle w:val="normaltextrun"/>
          <w:color w:val="000000"/>
        </w:rPr>
        <w:t xml:space="preserve"> </w:t>
      </w:r>
      <w:r>
        <w:rPr>
          <w:rStyle w:val="normaltextrun"/>
          <w:color w:val="000000"/>
        </w:rPr>
        <w:t>EUR</w:t>
      </w:r>
    </w:p>
    <w:p w:rsidR="00C638EF" w:rsidRPr="00C638EF" w:rsidRDefault="00C638EF" w:rsidP="00C638EF">
      <w:pPr>
        <w:pStyle w:val="paragraph"/>
        <w:spacing w:before="0" w:beforeAutospacing="0" w:after="0" w:afterAutospacing="0"/>
        <w:ind w:right="75"/>
        <w:jc w:val="both"/>
        <w:textAlignment w:val="baseline"/>
        <w:rPr>
          <w:rFonts w:ascii="Segoe UI" w:hAnsi="Segoe UI" w:cs="Segoe UI"/>
          <w:color w:val="000000"/>
          <w:sz w:val="18"/>
          <w:szCs w:val="18"/>
        </w:rPr>
      </w:pPr>
    </w:p>
    <w:p w:rsidR="009B5C66" w:rsidRDefault="009B5C66" w:rsidP="00E63A9A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Fakultet nema namjeru zaduživanja u narednom razdoblju planiranja. </w:t>
      </w:r>
    </w:p>
    <w:p w:rsidR="00E75132" w:rsidRDefault="00E75132" w:rsidP="00E63A9A">
      <w:pPr>
        <w:jc w:val="both"/>
        <w:rPr>
          <w:rFonts w:ascii="Times New Roman" w:hAnsi="Times New Roman"/>
          <w:sz w:val="24"/>
          <w:szCs w:val="24"/>
        </w:rPr>
      </w:pPr>
    </w:p>
    <w:p w:rsidR="00E75132" w:rsidRDefault="00E75132" w:rsidP="00E63A9A">
      <w:pPr>
        <w:jc w:val="both"/>
        <w:rPr>
          <w:rFonts w:ascii="Times New Roman" w:hAnsi="Times New Roman"/>
          <w:b/>
          <w:sz w:val="24"/>
          <w:szCs w:val="24"/>
        </w:rPr>
      </w:pPr>
      <w:r w:rsidRPr="00E75132">
        <w:rPr>
          <w:rFonts w:ascii="Times New Roman" w:hAnsi="Times New Roman"/>
          <w:b/>
          <w:sz w:val="24"/>
          <w:szCs w:val="24"/>
        </w:rPr>
        <w:t>RASHODI I IZDACI</w:t>
      </w:r>
    </w:p>
    <w:p w:rsidR="00C638EF" w:rsidRDefault="00C638EF" w:rsidP="00C638EF">
      <w:pPr>
        <w:pStyle w:val="paragraph"/>
        <w:spacing w:before="0" w:beforeAutospacing="0" w:after="0" w:afterAutospacing="0"/>
        <w:ind w:right="75"/>
        <w:jc w:val="both"/>
        <w:textAlignment w:val="baseline"/>
        <w:rPr>
          <w:rStyle w:val="eop"/>
          <w:color w:val="000000"/>
        </w:rPr>
      </w:pPr>
      <w:r>
        <w:rPr>
          <w:rStyle w:val="normaltextrun"/>
          <w:color w:val="000000"/>
        </w:rPr>
        <w:t>Ukupno planirani rashodi za 202</w:t>
      </w:r>
      <w:r w:rsidR="00557BEE">
        <w:rPr>
          <w:rStyle w:val="normaltextrun"/>
          <w:color w:val="000000"/>
        </w:rPr>
        <w:t>6</w:t>
      </w:r>
      <w:r>
        <w:rPr>
          <w:rStyle w:val="normaltextrun"/>
          <w:color w:val="000000"/>
        </w:rPr>
        <w:t xml:space="preserve">. godinu iznose </w:t>
      </w:r>
      <w:r w:rsidR="00E22612" w:rsidRPr="00E22612">
        <w:rPr>
          <w:rStyle w:val="normaltextrun"/>
          <w:color w:val="000000"/>
        </w:rPr>
        <w:t>11.8</w:t>
      </w:r>
      <w:r w:rsidR="00874B85">
        <w:rPr>
          <w:rStyle w:val="normaltextrun"/>
          <w:color w:val="000000"/>
        </w:rPr>
        <w:t>47</w:t>
      </w:r>
      <w:r w:rsidR="00E22612" w:rsidRPr="00E22612">
        <w:rPr>
          <w:rStyle w:val="normaltextrun"/>
          <w:color w:val="000000"/>
        </w:rPr>
        <w:t>.</w:t>
      </w:r>
      <w:r w:rsidR="00874B85">
        <w:rPr>
          <w:rStyle w:val="normaltextrun"/>
          <w:color w:val="000000"/>
        </w:rPr>
        <w:t>989</w:t>
      </w:r>
      <w:r w:rsidR="00E22612">
        <w:rPr>
          <w:rStyle w:val="normaltextrun"/>
          <w:color w:val="000000"/>
        </w:rPr>
        <w:t xml:space="preserve"> </w:t>
      </w:r>
      <w:r>
        <w:rPr>
          <w:rStyle w:val="normaltextrun"/>
          <w:color w:val="000000"/>
        </w:rPr>
        <w:t xml:space="preserve">EUR i to iz izvora: </w:t>
      </w:r>
      <w:r w:rsidR="00E22612">
        <w:rPr>
          <w:rStyle w:val="normaltextrun"/>
          <w:color w:val="000000"/>
        </w:rPr>
        <w:t>opći prihodi i primici</w:t>
      </w:r>
      <w:r>
        <w:rPr>
          <w:rStyle w:val="normaltextrun"/>
          <w:color w:val="000000"/>
        </w:rPr>
        <w:t xml:space="preserve"> (izvor 11) </w:t>
      </w:r>
      <w:r w:rsidR="00E22612" w:rsidRPr="00E22612">
        <w:rPr>
          <w:rStyle w:val="normaltextrun"/>
          <w:color w:val="000000"/>
        </w:rPr>
        <w:t>10.524.629</w:t>
      </w:r>
      <w:r w:rsidR="00E22612">
        <w:rPr>
          <w:rStyle w:val="normaltextrun"/>
          <w:color w:val="000000"/>
        </w:rPr>
        <w:t xml:space="preserve"> </w:t>
      </w:r>
      <w:r>
        <w:rPr>
          <w:rStyle w:val="normaltextrun"/>
          <w:color w:val="000000"/>
        </w:rPr>
        <w:t xml:space="preserve">EUR, vlastitih prihoda (izvor 31) </w:t>
      </w:r>
      <w:r w:rsidR="00E22612">
        <w:rPr>
          <w:rStyle w:val="normaltextrun"/>
          <w:color w:val="000000"/>
        </w:rPr>
        <w:t>51.950</w:t>
      </w:r>
      <w:r>
        <w:rPr>
          <w:rStyle w:val="normaltextrun"/>
          <w:color w:val="000000"/>
        </w:rPr>
        <w:t xml:space="preserve"> EUR, prihodi za posebne namjene (izvor 43) </w:t>
      </w:r>
      <w:r w:rsidR="00E22612" w:rsidRPr="00E22612">
        <w:rPr>
          <w:rStyle w:val="normaltextrun"/>
          <w:color w:val="000000"/>
        </w:rPr>
        <w:t>356.897</w:t>
      </w:r>
      <w:r w:rsidR="00E22612">
        <w:rPr>
          <w:rStyle w:val="normaltextrun"/>
          <w:color w:val="000000"/>
        </w:rPr>
        <w:t xml:space="preserve"> </w:t>
      </w:r>
      <w:r>
        <w:rPr>
          <w:rStyle w:val="normaltextrun"/>
          <w:color w:val="000000"/>
        </w:rPr>
        <w:t xml:space="preserve">EUR, </w:t>
      </w:r>
      <w:r w:rsidR="00E22612">
        <w:rPr>
          <w:rStyle w:val="normaltextrun"/>
          <w:color w:val="000000"/>
        </w:rPr>
        <w:t>pomoći iz DP-a</w:t>
      </w:r>
      <w:r>
        <w:rPr>
          <w:rStyle w:val="normaltextrun"/>
          <w:color w:val="000000"/>
        </w:rPr>
        <w:t xml:space="preserve"> (izvor 5</w:t>
      </w:r>
      <w:r w:rsidR="00E22612">
        <w:rPr>
          <w:rStyle w:val="normaltextrun"/>
          <w:color w:val="000000"/>
        </w:rPr>
        <w:t>0</w:t>
      </w:r>
      <w:r>
        <w:rPr>
          <w:rStyle w:val="normaltextrun"/>
          <w:color w:val="000000"/>
        </w:rPr>
        <w:t xml:space="preserve">) </w:t>
      </w:r>
      <w:r w:rsidR="00874B85">
        <w:rPr>
          <w:rStyle w:val="normaltextrun"/>
          <w:color w:val="000000"/>
        </w:rPr>
        <w:t>188.624</w:t>
      </w:r>
      <w:bookmarkStart w:id="0" w:name="_GoBack"/>
      <w:bookmarkEnd w:id="0"/>
      <w:r w:rsidR="00E22612">
        <w:rPr>
          <w:rStyle w:val="normaltextrun"/>
          <w:color w:val="000000"/>
        </w:rPr>
        <w:t xml:space="preserve"> </w:t>
      </w:r>
      <w:r>
        <w:rPr>
          <w:rStyle w:val="normaltextrun"/>
          <w:color w:val="000000"/>
        </w:rPr>
        <w:t>EUR</w:t>
      </w:r>
      <w:r w:rsidR="00E22612">
        <w:rPr>
          <w:rStyle w:val="normaltextrun"/>
          <w:color w:val="000000"/>
        </w:rPr>
        <w:t>, Programi unije</w:t>
      </w:r>
      <w:r>
        <w:rPr>
          <w:rStyle w:val="normaltextrun"/>
          <w:color w:val="000000"/>
        </w:rPr>
        <w:t xml:space="preserve"> (izvor 51) </w:t>
      </w:r>
      <w:r w:rsidR="00E22612" w:rsidRPr="00E22612">
        <w:rPr>
          <w:rStyle w:val="normaltextrun"/>
          <w:color w:val="000000"/>
        </w:rPr>
        <w:t>268.216</w:t>
      </w:r>
      <w:r w:rsidR="00E22612">
        <w:rPr>
          <w:rStyle w:val="normaltextrun"/>
          <w:color w:val="000000"/>
        </w:rPr>
        <w:t xml:space="preserve"> </w:t>
      </w:r>
      <w:r>
        <w:rPr>
          <w:rStyle w:val="normaltextrun"/>
          <w:color w:val="000000"/>
        </w:rPr>
        <w:t>EUR</w:t>
      </w:r>
      <w:r w:rsidR="00E22612">
        <w:rPr>
          <w:rStyle w:val="eop"/>
          <w:color w:val="000000"/>
        </w:rPr>
        <w:t xml:space="preserve">, ostale darovnice (izvor 53) </w:t>
      </w:r>
      <w:r w:rsidR="00E22612" w:rsidRPr="00E22612">
        <w:rPr>
          <w:rStyle w:val="eop"/>
          <w:color w:val="000000"/>
        </w:rPr>
        <w:t>100.600</w:t>
      </w:r>
      <w:r w:rsidR="00E22612">
        <w:rPr>
          <w:rStyle w:val="eop"/>
          <w:color w:val="000000"/>
        </w:rPr>
        <w:t xml:space="preserve"> te </w:t>
      </w:r>
      <w:r w:rsidR="00E22612" w:rsidRPr="00E22612">
        <w:rPr>
          <w:rStyle w:val="eop"/>
          <w:color w:val="000000"/>
        </w:rPr>
        <w:t>Mehanizma za oporavak i otpornost (NPOO) (izvor 561) 357.073</w:t>
      </w:r>
      <w:r w:rsidR="00E22612">
        <w:rPr>
          <w:rStyle w:val="eop"/>
          <w:color w:val="000000"/>
        </w:rPr>
        <w:t xml:space="preserve"> </w:t>
      </w:r>
      <w:r w:rsidR="00E22612" w:rsidRPr="00E22612">
        <w:rPr>
          <w:rStyle w:val="eop"/>
          <w:color w:val="000000"/>
        </w:rPr>
        <w:t>EUR.</w:t>
      </w:r>
    </w:p>
    <w:p w:rsidR="00C638EF" w:rsidRDefault="00C638EF" w:rsidP="00C638EF">
      <w:pPr>
        <w:pStyle w:val="paragraph"/>
        <w:spacing w:before="0" w:beforeAutospacing="0" w:after="0" w:afterAutospacing="0"/>
        <w:ind w:right="75"/>
        <w:jc w:val="both"/>
        <w:textAlignment w:val="baseline"/>
        <w:rPr>
          <w:rFonts w:ascii="Segoe UI" w:hAnsi="Segoe UI" w:cs="Segoe UI"/>
          <w:color w:val="000000"/>
          <w:sz w:val="18"/>
          <w:szCs w:val="18"/>
        </w:rPr>
      </w:pPr>
    </w:p>
    <w:p w:rsidR="00C638EF" w:rsidRDefault="00C638EF" w:rsidP="00C638EF">
      <w:pPr>
        <w:pStyle w:val="paragraph"/>
        <w:spacing w:before="0" w:beforeAutospacing="0" w:after="0" w:afterAutospacing="0"/>
        <w:ind w:right="75"/>
        <w:jc w:val="both"/>
        <w:textAlignment w:val="baseline"/>
        <w:rPr>
          <w:rStyle w:val="eop"/>
          <w:color w:val="000000"/>
        </w:rPr>
      </w:pPr>
      <w:r>
        <w:rPr>
          <w:rStyle w:val="normaltextrun"/>
          <w:color w:val="000000"/>
        </w:rPr>
        <w:t>Projekcija rashoda za 20</w:t>
      </w:r>
      <w:r w:rsidR="00281D94">
        <w:rPr>
          <w:rStyle w:val="normaltextrun"/>
          <w:color w:val="000000"/>
        </w:rPr>
        <w:t>27</w:t>
      </w:r>
      <w:r>
        <w:rPr>
          <w:rStyle w:val="normaltextrun"/>
          <w:color w:val="000000"/>
        </w:rPr>
        <w:t xml:space="preserve">. godinu iznosi </w:t>
      </w:r>
      <w:r w:rsidR="00281D94" w:rsidRPr="00281D94">
        <w:rPr>
          <w:rStyle w:val="normaltextrun"/>
          <w:color w:val="000000"/>
        </w:rPr>
        <w:t>11.924.129</w:t>
      </w:r>
      <w:r w:rsidR="00281D94">
        <w:rPr>
          <w:rStyle w:val="normaltextrun"/>
          <w:color w:val="000000"/>
        </w:rPr>
        <w:t xml:space="preserve"> </w:t>
      </w:r>
      <w:r>
        <w:rPr>
          <w:rStyle w:val="normaltextrun"/>
          <w:color w:val="000000"/>
        </w:rPr>
        <w:t>EUR, a za 202</w:t>
      </w:r>
      <w:r w:rsidR="00557BEE">
        <w:rPr>
          <w:rStyle w:val="normaltextrun"/>
          <w:color w:val="000000"/>
        </w:rPr>
        <w:t>8</w:t>
      </w:r>
      <w:r>
        <w:rPr>
          <w:rStyle w:val="normaltextrun"/>
          <w:color w:val="000000"/>
        </w:rPr>
        <w:t xml:space="preserve">. godinu </w:t>
      </w:r>
      <w:r w:rsidR="00281D94" w:rsidRPr="00281D94">
        <w:rPr>
          <w:rStyle w:val="normaltextrun"/>
          <w:color w:val="000000"/>
        </w:rPr>
        <w:t>11.647.191</w:t>
      </w:r>
      <w:r w:rsidR="00281D94">
        <w:rPr>
          <w:rStyle w:val="normaltextrun"/>
          <w:color w:val="000000"/>
        </w:rPr>
        <w:t xml:space="preserve"> </w:t>
      </w:r>
      <w:r>
        <w:rPr>
          <w:rStyle w:val="normaltextrun"/>
          <w:color w:val="000000"/>
        </w:rPr>
        <w:t>EUR</w:t>
      </w:r>
      <w:r w:rsidR="00557BEE">
        <w:rPr>
          <w:rStyle w:val="eop"/>
          <w:color w:val="000000"/>
        </w:rPr>
        <w:t>.</w:t>
      </w:r>
    </w:p>
    <w:p w:rsidR="00557BEE" w:rsidRDefault="00557BEE" w:rsidP="00C638EF">
      <w:pPr>
        <w:pStyle w:val="paragraph"/>
        <w:spacing w:before="0" w:beforeAutospacing="0" w:after="0" w:afterAutospacing="0"/>
        <w:ind w:right="75"/>
        <w:jc w:val="both"/>
        <w:textAlignment w:val="baseline"/>
        <w:rPr>
          <w:rFonts w:ascii="Segoe UI" w:hAnsi="Segoe UI" w:cs="Segoe UI"/>
          <w:color w:val="000000"/>
          <w:sz w:val="18"/>
          <w:szCs w:val="18"/>
        </w:rPr>
      </w:pPr>
    </w:p>
    <w:p w:rsidR="00E63A9A" w:rsidRDefault="00E63A9A" w:rsidP="00E63A9A">
      <w:pPr>
        <w:jc w:val="both"/>
        <w:rPr>
          <w:rFonts w:ascii="Times New Roman" w:hAnsi="Times New Roman"/>
          <w:sz w:val="24"/>
          <w:szCs w:val="24"/>
        </w:rPr>
      </w:pPr>
      <w:r w:rsidRPr="008102D1">
        <w:rPr>
          <w:rFonts w:ascii="Times New Roman" w:hAnsi="Times New Roman"/>
          <w:sz w:val="24"/>
          <w:szCs w:val="24"/>
        </w:rPr>
        <w:t>Prihodima iz državnog proračuna</w:t>
      </w:r>
      <w:r>
        <w:rPr>
          <w:rFonts w:ascii="Times New Roman" w:hAnsi="Times New Roman"/>
          <w:sz w:val="24"/>
          <w:szCs w:val="24"/>
        </w:rPr>
        <w:t xml:space="preserve"> (izvor 11)</w:t>
      </w:r>
      <w:r w:rsidRPr="008102D1">
        <w:rPr>
          <w:rFonts w:ascii="Times New Roman" w:hAnsi="Times New Roman"/>
          <w:sz w:val="24"/>
          <w:szCs w:val="24"/>
        </w:rPr>
        <w:t xml:space="preserve"> je prema iznosima u tablici prijedloga plana predviđeno pokriće u najvećem dijelu rashoda plaća i doprinosa za zaposlene, troškove vanjskih suradnika mentora, troškova materijala i usluga</w:t>
      </w:r>
      <w:r w:rsidR="00E75132">
        <w:rPr>
          <w:rFonts w:ascii="Times New Roman" w:hAnsi="Times New Roman"/>
          <w:sz w:val="24"/>
          <w:szCs w:val="24"/>
        </w:rPr>
        <w:t xml:space="preserve"> (režija prvenstveno)</w:t>
      </w:r>
      <w:r w:rsidRPr="008102D1">
        <w:rPr>
          <w:rFonts w:ascii="Times New Roman" w:hAnsi="Times New Roman"/>
          <w:sz w:val="24"/>
          <w:szCs w:val="24"/>
        </w:rPr>
        <w:t xml:space="preserve"> te rashoda za nabavu materijalne imovine.</w:t>
      </w:r>
    </w:p>
    <w:p w:rsidR="00A512C7" w:rsidRDefault="00A512C7" w:rsidP="00E63A9A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Prihodima iz izvoda 31</w:t>
      </w:r>
      <w:r w:rsidR="00E75132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43 </w:t>
      </w:r>
      <w:r w:rsidR="00E75132">
        <w:rPr>
          <w:rFonts w:ascii="Times New Roman" w:hAnsi="Times New Roman"/>
          <w:sz w:val="24"/>
          <w:szCs w:val="24"/>
        </w:rPr>
        <w:t>i 5</w:t>
      </w:r>
      <w:r w:rsidR="00F326B5">
        <w:rPr>
          <w:rFonts w:ascii="Times New Roman" w:hAnsi="Times New Roman"/>
          <w:sz w:val="24"/>
          <w:szCs w:val="24"/>
        </w:rPr>
        <w:t>0</w:t>
      </w:r>
      <w:r w:rsidR="00E7513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planira</w:t>
      </w:r>
      <w:r w:rsidR="00E75132">
        <w:rPr>
          <w:rFonts w:ascii="Times New Roman" w:hAnsi="Times New Roman"/>
          <w:sz w:val="24"/>
          <w:szCs w:val="24"/>
        </w:rPr>
        <w:t>ju</w:t>
      </w:r>
      <w:r>
        <w:rPr>
          <w:rFonts w:ascii="Times New Roman" w:hAnsi="Times New Roman"/>
          <w:sz w:val="24"/>
          <w:szCs w:val="24"/>
        </w:rPr>
        <w:t xml:space="preserve"> se platiti izdatke za plaće djelatnika i </w:t>
      </w:r>
      <w:r w:rsidR="00E75132">
        <w:rPr>
          <w:rFonts w:ascii="Times New Roman" w:hAnsi="Times New Roman"/>
          <w:sz w:val="24"/>
          <w:szCs w:val="24"/>
        </w:rPr>
        <w:t xml:space="preserve">vanjskih </w:t>
      </w:r>
      <w:r>
        <w:rPr>
          <w:rFonts w:ascii="Times New Roman" w:hAnsi="Times New Roman"/>
          <w:sz w:val="24"/>
          <w:szCs w:val="24"/>
        </w:rPr>
        <w:t xml:space="preserve">suradnika </w:t>
      </w:r>
      <w:r w:rsidR="001A6087">
        <w:rPr>
          <w:rFonts w:ascii="Times New Roman" w:hAnsi="Times New Roman"/>
          <w:sz w:val="24"/>
          <w:szCs w:val="24"/>
        </w:rPr>
        <w:t xml:space="preserve"> te </w:t>
      </w:r>
      <w:proofErr w:type="spellStart"/>
      <w:r w:rsidR="001A6087">
        <w:rPr>
          <w:rFonts w:ascii="Times New Roman" w:hAnsi="Times New Roman"/>
          <w:sz w:val="24"/>
          <w:szCs w:val="24"/>
        </w:rPr>
        <w:t>doktoranada</w:t>
      </w:r>
      <w:proofErr w:type="spellEnd"/>
      <w:r w:rsidR="001A6087">
        <w:rPr>
          <w:rFonts w:ascii="Times New Roman" w:hAnsi="Times New Roman"/>
          <w:sz w:val="24"/>
          <w:szCs w:val="24"/>
        </w:rPr>
        <w:t xml:space="preserve"> na projektima Hrvatske zaklade za znanost</w:t>
      </w:r>
      <w:r w:rsidR="00E75132">
        <w:rPr>
          <w:rFonts w:ascii="Times New Roman" w:hAnsi="Times New Roman"/>
          <w:sz w:val="24"/>
          <w:szCs w:val="24"/>
        </w:rPr>
        <w:t>, putn</w:t>
      </w:r>
      <w:r w:rsidR="001A6087">
        <w:rPr>
          <w:rFonts w:ascii="Times New Roman" w:hAnsi="Times New Roman"/>
          <w:sz w:val="24"/>
          <w:szCs w:val="24"/>
        </w:rPr>
        <w:t>i</w:t>
      </w:r>
      <w:r w:rsidR="00E75132">
        <w:rPr>
          <w:rFonts w:ascii="Times New Roman" w:hAnsi="Times New Roman"/>
          <w:sz w:val="24"/>
          <w:szCs w:val="24"/>
        </w:rPr>
        <w:t xml:space="preserve"> troškov</w:t>
      </w:r>
      <w:r w:rsidR="001A6087">
        <w:rPr>
          <w:rFonts w:ascii="Times New Roman" w:hAnsi="Times New Roman"/>
          <w:sz w:val="24"/>
          <w:szCs w:val="24"/>
        </w:rPr>
        <w:t>i</w:t>
      </w:r>
      <w:r w:rsidR="00E75132">
        <w:rPr>
          <w:rFonts w:ascii="Times New Roman" w:hAnsi="Times New Roman"/>
          <w:sz w:val="24"/>
          <w:szCs w:val="24"/>
        </w:rPr>
        <w:t xml:space="preserve"> za stručna usavršavanje, objave i tisak knjiga i radova u časopisima, ra</w:t>
      </w:r>
      <w:r w:rsidR="004E005F">
        <w:rPr>
          <w:rFonts w:ascii="Times New Roman" w:hAnsi="Times New Roman"/>
          <w:sz w:val="24"/>
          <w:szCs w:val="24"/>
        </w:rPr>
        <w:t>zne</w:t>
      </w:r>
      <w:r w:rsidR="00E75132">
        <w:rPr>
          <w:rFonts w:ascii="Times New Roman" w:hAnsi="Times New Roman"/>
          <w:sz w:val="24"/>
          <w:szCs w:val="24"/>
        </w:rPr>
        <w:t xml:space="preserve"> nabavke sitne opreme i inventara za provedbu nastave i djelovanja fakulteta, te usluge održavanja fakulteta i unapređivanja djelatnosti visokog obrazovanja. </w:t>
      </w:r>
    </w:p>
    <w:p w:rsidR="009B5C66" w:rsidRDefault="009B5C66" w:rsidP="00E63A9A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Fakultet ne planira vraćanje zajmova jer nije planirano ni uzimanje istih.  </w:t>
      </w:r>
    </w:p>
    <w:p w:rsidR="009B5C66" w:rsidRDefault="009B5C66" w:rsidP="00E63A9A">
      <w:pPr>
        <w:jc w:val="both"/>
        <w:rPr>
          <w:rFonts w:ascii="Times New Roman" w:hAnsi="Times New Roman"/>
          <w:b/>
          <w:sz w:val="24"/>
          <w:szCs w:val="24"/>
        </w:rPr>
      </w:pPr>
    </w:p>
    <w:p w:rsidR="009B5C66" w:rsidRPr="009B5C66" w:rsidRDefault="009B5C66" w:rsidP="00E63A9A">
      <w:pPr>
        <w:jc w:val="both"/>
        <w:rPr>
          <w:rFonts w:ascii="Times New Roman" w:hAnsi="Times New Roman"/>
          <w:b/>
          <w:sz w:val="24"/>
          <w:szCs w:val="24"/>
        </w:rPr>
      </w:pPr>
      <w:r w:rsidRPr="009B5C66">
        <w:rPr>
          <w:rFonts w:ascii="Times New Roman" w:hAnsi="Times New Roman"/>
          <w:b/>
          <w:sz w:val="24"/>
          <w:szCs w:val="24"/>
        </w:rPr>
        <w:t>PRIJENOS SREDSTAVA IZ PRETHODNE I U SLJEDEĆU GODINU</w:t>
      </w:r>
    </w:p>
    <w:p w:rsidR="00A512C7" w:rsidRDefault="00A512C7" w:rsidP="00A512C7">
      <w:pPr>
        <w:jc w:val="both"/>
        <w:rPr>
          <w:rFonts w:ascii="Times New Roman" w:hAnsi="Times New Roman"/>
          <w:sz w:val="24"/>
          <w:szCs w:val="24"/>
        </w:rPr>
      </w:pPr>
      <w:r w:rsidRPr="008102D1">
        <w:rPr>
          <w:rFonts w:ascii="Times New Roman" w:hAnsi="Times New Roman"/>
          <w:sz w:val="24"/>
          <w:szCs w:val="24"/>
        </w:rPr>
        <w:t>Uz planirane prihode predviđa se korištenje donosa iz prethodnih godina. Iz 202</w:t>
      </w:r>
      <w:r w:rsidR="005A7AF6">
        <w:rPr>
          <w:rFonts w:ascii="Times New Roman" w:hAnsi="Times New Roman"/>
          <w:sz w:val="24"/>
          <w:szCs w:val="24"/>
        </w:rPr>
        <w:t>5</w:t>
      </w:r>
      <w:r w:rsidRPr="008102D1">
        <w:rPr>
          <w:rFonts w:ascii="Times New Roman" w:hAnsi="Times New Roman"/>
          <w:sz w:val="24"/>
          <w:szCs w:val="24"/>
        </w:rPr>
        <w:t xml:space="preserve">. godine projicirani je donos </w:t>
      </w:r>
      <w:r w:rsidR="005A7AF6">
        <w:rPr>
          <w:rFonts w:ascii="Times New Roman" w:hAnsi="Times New Roman"/>
          <w:sz w:val="24"/>
          <w:szCs w:val="24"/>
        </w:rPr>
        <w:t>886.357</w:t>
      </w:r>
      <w:r>
        <w:rPr>
          <w:rFonts w:ascii="Times New Roman" w:hAnsi="Times New Roman"/>
          <w:sz w:val="24"/>
          <w:szCs w:val="24"/>
        </w:rPr>
        <w:t xml:space="preserve"> EUR</w:t>
      </w:r>
      <w:r w:rsidRPr="008102D1">
        <w:rPr>
          <w:rFonts w:ascii="Times New Roman" w:hAnsi="Times New Roman"/>
          <w:sz w:val="24"/>
          <w:szCs w:val="24"/>
        </w:rPr>
        <w:t>, od čega je izvor</w:t>
      </w:r>
      <w:r>
        <w:rPr>
          <w:rFonts w:ascii="Times New Roman" w:hAnsi="Times New Roman"/>
          <w:sz w:val="24"/>
          <w:szCs w:val="24"/>
        </w:rPr>
        <w:t xml:space="preserve"> </w:t>
      </w:r>
      <w:r w:rsidR="00807556">
        <w:rPr>
          <w:rFonts w:ascii="Times New Roman" w:hAnsi="Times New Roman"/>
          <w:sz w:val="24"/>
          <w:szCs w:val="24"/>
        </w:rPr>
        <w:t xml:space="preserve">11 - </w:t>
      </w:r>
      <w:r w:rsidR="0087111D">
        <w:rPr>
          <w:rFonts w:ascii="Times New Roman" w:hAnsi="Times New Roman"/>
          <w:sz w:val="24"/>
          <w:szCs w:val="24"/>
        </w:rPr>
        <w:t>3</w:t>
      </w:r>
      <w:r w:rsidR="00807556">
        <w:rPr>
          <w:rFonts w:ascii="Times New Roman" w:hAnsi="Times New Roman"/>
          <w:sz w:val="24"/>
          <w:szCs w:val="24"/>
        </w:rPr>
        <w:t>0</w:t>
      </w:r>
      <w:r w:rsidR="0087111D">
        <w:rPr>
          <w:rFonts w:ascii="Times New Roman" w:hAnsi="Times New Roman"/>
          <w:sz w:val="24"/>
          <w:szCs w:val="24"/>
        </w:rPr>
        <w:t>.000</w:t>
      </w:r>
      <w:r>
        <w:rPr>
          <w:rFonts w:ascii="Times New Roman" w:hAnsi="Times New Roman"/>
          <w:sz w:val="24"/>
          <w:szCs w:val="24"/>
        </w:rPr>
        <w:t xml:space="preserve"> EUR, izvor</w:t>
      </w:r>
      <w:r w:rsidRPr="008102D1">
        <w:rPr>
          <w:rFonts w:ascii="Times New Roman" w:hAnsi="Times New Roman"/>
          <w:sz w:val="24"/>
          <w:szCs w:val="24"/>
        </w:rPr>
        <w:t xml:space="preserve"> 31 </w:t>
      </w:r>
      <w:r w:rsidR="00807556">
        <w:rPr>
          <w:rFonts w:ascii="Times New Roman" w:hAnsi="Times New Roman"/>
          <w:sz w:val="24"/>
          <w:szCs w:val="24"/>
        </w:rPr>
        <w:t xml:space="preserve">- </w:t>
      </w:r>
      <w:r w:rsidR="005A7AF6">
        <w:rPr>
          <w:rFonts w:ascii="Times New Roman" w:hAnsi="Times New Roman"/>
          <w:sz w:val="24"/>
          <w:szCs w:val="24"/>
        </w:rPr>
        <w:t>7</w:t>
      </w:r>
      <w:r w:rsidR="00515175">
        <w:rPr>
          <w:rFonts w:ascii="Times New Roman" w:hAnsi="Times New Roman"/>
          <w:sz w:val="24"/>
          <w:szCs w:val="24"/>
        </w:rPr>
        <w:t>.000</w:t>
      </w:r>
      <w:r>
        <w:rPr>
          <w:rFonts w:ascii="Times New Roman" w:hAnsi="Times New Roman"/>
          <w:sz w:val="24"/>
          <w:szCs w:val="24"/>
        </w:rPr>
        <w:t xml:space="preserve"> EUR</w:t>
      </w:r>
      <w:r w:rsidRPr="008102D1">
        <w:rPr>
          <w:rFonts w:ascii="Times New Roman" w:hAnsi="Times New Roman"/>
          <w:sz w:val="24"/>
          <w:szCs w:val="24"/>
        </w:rPr>
        <w:t xml:space="preserve">, izvor </w:t>
      </w:r>
      <w:r w:rsidRPr="008102D1">
        <w:rPr>
          <w:rFonts w:ascii="Times New Roman" w:hAnsi="Times New Roman"/>
          <w:sz w:val="24"/>
          <w:szCs w:val="24"/>
        </w:rPr>
        <w:lastRenderedPageBreak/>
        <w:t>43</w:t>
      </w:r>
      <w:r w:rsidR="00516FA3">
        <w:rPr>
          <w:rFonts w:ascii="Times New Roman" w:hAnsi="Times New Roman"/>
          <w:sz w:val="24"/>
          <w:szCs w:val="24"/>
        </w:rPr>
        <w:t xml:space="preserve"> -</w:t>
      </w:r>
      <w:r w:rsidRPr="008102D1">
        <w:rPr>
          <w:rFonts w:ascii="Times New Roman" w:hAnsi="Times New Roman"/>
          <w:sz w:val="24"/>
          <w:szCs w:val="24"/>
        </w:rPr>
        <w:t xml:space="preserve"> </w:t>
      </w:r>
      <w:r w:rsidR="005A7AF6">
        <w:rPr>
          <w:rFonts w:ascii="Times New Roman" w:hAnsi="Times New Roman"/>
          <w:sz w:val="24"/>
          <w:szCs w:val="24"/>
        </w:rPr>
        <w:t>32</w:t>
      </w:r>
      <w:r w:rsidR="00515175">
        <w:rPr>
          <w:rFonts w:ascii="Times New Roman" w:hAnsi="Times New Roman"/>
          <w:sz w:val="24"/>
          <w:szCs w:val="24"/>
        </w:rPr>
        <w:t>.000</w:t>
      </w:r>
      <w:r>
        <w:rPr>
          <w:rFonts w:ascii="Times New Roman" w:hAnsi="Times New Roman"/>
          <w:sz w:val="24"/>
          <w:szCs w:val="24"/>
        </w:rPr>
        <w:t xml:space="preserve"> EUR</w:t>
      </w:r>
      <w:r w:rsidRPr="008102D1">
        <w:rPr>
          <w:rFonts w:ascii="Times New Roman" w:hAnsi="Times New Roman"/>
          <w:sz w:val="24"/>
          <w:szCs w:val="24"/>
        </w:rPr>
        <w:t>,</w:t>
      </w:r>
      <w:r w:rsidR="005A7AF6">
        <w:rPr>
          <w:rFonts w:ascii="Times New Roman" w:hAnsi="Times New Roman"/>
          <w:sz w:val="24"/>
          <w:szCs w:val="24"/>
        </w:rPr>
        <w:t xml:space="preserve"> izvor 50 – 65.000 EUR,</w:t>
      </w:r>
      <w:r w:rsidRPr="008102D1">
        <w:rPr>
          <w:rFonts w:ascii="Times New Roman" w:hAnsi="Times New Roman"/>
          <w:sz w:val="24"/>
          <w:szCs w:val="24"/>
        </w:rPr>
        <w:t xml:space="preserve"> izvor 51</w:t>
      </w:r>
      <w:r w:rsidR="00516FA3">
        <w:rPr>
          <w:rFonts w:ascii="Times New Roman" w:hAnsi="Times New Roman"/>
          <w:sz w:val="24"/>
          <w:szCs w:val="24"/>
        </w:rPr>
        <w:t xml:space="preserve"> -</w:t>
      </w:r>
      <w:r w:rsidRPr="008102D1">
        <w:rPr>
          <w:rFonts w:ascii="Times New Roman" w:hAnsi="Times New Roman"/>
          <w:sz w:val="24"/>
          <w:szCs w:val="24"/>
        </w:rPr>
        <w:t xml:space="preserve"> </w:t>
      </w:r>
      <w:r w:rsidR="005A7AF6">
        <w:rPr>
          <w:rFonts w:ascii="Times New Roman" w:hAnsi="Times New Roman"/>
          <w:sz w:val="24"/>
          <w:szCs w:val="24"/>
        </w:rPr>
        <w:t>5</w:t>
      </w:r>
      <w:r w:rsidR="00516FA3">
        <w:rPr>
          <w:rFonts w:ascii="Times New Roman" w:hAnsi="Times New Roman"/>
          <w:sz w:val="24"/>
          <w:szCs w:val="24"/>
        </w:rPr>
        <w:t>00</w:t>
      </w:r>
      <w:r w:rsidR="00515175">
        <w:rPr>
          <w:rFonts w:ascii="Times New Roman" w:hAnsi="Times New Roman"/>
          <w:sz w:val="24"/>
          <w:szCs w:val="24"/>
        </w:rPr>
        <w:t>.000</w:t>
      </w:r>
      <w:r>
        <w:rPr>
          <w:rFonts w:ascii="Times New Roman" w:hAnsi="Times New Roman"/>
          <w:sz w:val="24"/>
          <w:szCs w:val="24"/>
        </w:rPr>
        <w:t xml:space="preserve"> EUR</w:t>
      </w:r>
      <w:r w:rsidR="005A7AF6">
        <w:rPr>
          <w:rFonts w:ascii="Times New Roman" w:hAnsi="Times New Roman"/>
          <w:sz w:val="24"/>
          <w:szCs w:val="24"/>
        </w:rPr>
        <w:t xml:space="preserve">, </w:t>
      </w:r>
      <w:r w:rsidRPr="008102D1">
        <w:rPr>
          <w:rFonts w:ascii="Times New Roman" w:hAnsi="Times New Roman"/>
          <w:sz w:val="24"/>
          <w:szCs w:val="24"/>
        </w:rPr>
        <w:t>izvor 5</w:t>
      </w:r>
      <w:r w:rsidR="00E73C03">
        <w:rPr>
          <w:rFonts w:ascii="Times New Roman" w:hAnsi="Times New Roman"/>
          <w:sz w:val="24"/>
          <w:szCs w:val="24"/>
        </w:rPr>
        <w:t>3</w:t>
      </w:r>
      <w:r w:rsidRPr="008102D1">
        <w:rPr>
          <w:rFonts w:ascii="Times New Roman" w:hAnsi="Times New Roman"/>
          <w:sz w:val="24"/>
          <w:szCs w:val="24"/>
        </w:rPr>
        <w:t xml:space="preserve"> </w:t>
      </w:r>
      <w:r w:rsidR="00516FA3">
        <w:rPr>
          <w:rFonts w:ascii="Times New Roman" w:hAnsi="Times New Roman"/>
          <w:sz w:val="24"/>
          <w:szCs w:val="24"/>
        </w:rPr>
        <w:t xml:space="preserve">- </w:t>
      </w:r>
      <w:r w:rsidR="00E73C03">
        <w:rPr>
          <w:rFonts w:ascii="Times New Roman" w:hAnsi="Times New Roman"/>
          <w:sz w:val="24"/>
          <w:szCs w:val="24"/>
        </w:rPr>
        <w:t>30</w:t>
      </w:r>
      <w:r w:rsidR="0087111D">
        <w:rPr>
          <w:rFonts w:ascii="Times New Roman" w:hAnsi="Times New Roman"/>
          <w:sz w:val="24"/>
          <w:szCs w:val="24"/>
        </w:rPr>
        <w:t>.000</w:t>
      </w:r>
      <w:r>
        <w:rPr>
          <w:rFonts w:ascii="Times New Roman" w:hAnsi="Times New Roman"/>
          <w:sz w:val="24"/>
          <w:szCs w:val="24"/>
        </w:rPr>
        <w:t xml:space="preserve"> EUR</w:t>
      </w:r>
      <w:r w:rsidR="00E73C03">
        <w:rPr>
          <w:rFonts w:ascii="Times New Roman" w:hAnsi="Times New Roman"/>
          <w:sz w:val="24"/>
          <w:szCs w:val="24"/>
        </w:rPr>
        <w:t xml:space="preserve"> te izvor 561 - </w:t>
      </w:r>
      <w:r w:rsidR="00E73C03" w:rsidRPr="00E73C03">
        <w:rPr>
          <w:rFonts w:ascii="Times New Roman" w:hAnsi="Times New Roman"/>
          <w:sz w:val="24"/>
          <w:szCs w:val="24"/>
        </w:rPr>
        <w:t>222.357</w:t>
      </w:r>
      <w:r w:rsidR="00E73C03">
        <w:rPr>
          <w:rFonts w:ascii="Times New Roman" w:hAnsi="Times New Roman"/>
          <w:sz w:val="24"/>
          <w:szCs w:val="24"/>
        </w:rPr>
        <w:t xml:space="preserve"> EUR.</w:t>
      </w:r>
    </w:p>
    <w:p w:rsidR="006E6C8C" w:rsidRDefault="006E6C8C" w:rsidP="00A512C7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Izvor 5</w:t>
      </w:r>
      <w:r w:rsidR="00E73C03">
        <w:rPr>
          <w:rFonts w:ascii="Times New Roman" w:hAnsi="Times New Roman"/>
          <w:sz w:val="24"/>
          <w:szCs w:val="24"/>
        </w:rPr>
        <w:t>0</w:t>
      </w:r>
      <w:r>
        <w:rPr>
          <w:rFonts w:ascii="Times New Roman" w:hAnsi="Times New Roman"/>
          <w:sz w:val="24"/>
          <w:szCs w:val="24"/>
        </w:rPr>
        <w:t xml:space="preserve"> je zadan limitom pošiljaoca sredstava</w:t>
      </w:r>
      <w:r w:rsidR="00516FA3">
        <w:rPr>
          <w:rFonts w:ascii="Times New Roman" w:hAnsi="Times New Roman"/>
          <w:sz w:val="24"/>
          <w:szCs w:val="24"/>
        </w:rPr>
        <w:t>.</w:t>
      </w:r>
    </w:p>
    <w:p w:rsidR="006E6C8C" w:rsidRDefault="006E6C8C" w:rsidP="00A512C7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Izvori </w:t>
      </w:r>
      <w:r w:rsidR="00344509">
        <w:rPr>
          <w:rFonts w:ascii="Times New Roman" w:hAnsi="Times New Roman"/>
          <w:sz w:val="24"/>
          <w:szCs w:val="24"/>
        </w:rPr>
        <w:t xml:space="preserve">43 prenosi se u </w:t>
      </w:r>
      <w:r w:rsidR="00516FA3">
        <w:rPr>
          <w:rFonts w:ascii="Times New Roman" w:hAnsi="Times New Roman"/>
          <w:sz w:val="24"/>
          <w:szCs w:val="24"/>
        </w:rPr>
        <w:t>iznosima koji ne odskaču u velikoj mjeri</w:t>
      </w:r>
      <w:r w:rsidR="00344509">
        <w:rPr>
          <w:rFonts w:ascii="Times New Roman" w:hAnsi="Times New Roman"/>
          <w:sz w:val="24"/>
          <w:szCs w:val="24"/>
        </w:rPr>
        <w:t xml:space="preserve"> kroz godine s obzirom na to da je </w:t>
      </w:r>
      <w:r w:rsidR="00516FA3">
        <w:rPr>
          <w:rFonts w:ascii="Times New Roman" w:hAnsi="Times New Roman"/>
          <w:sz w:val="24"/>
          <w:szCs w:val="24"/>
        </w:rPr>
        <w:t xml:space="preserve">iznos </w:t>
      </w:r>
      <w:r w:rsidR="00344509">
        <w:rPr>
          <w:rFonts w:ascii="Times New Roman" w:hAnsi="Times New Roman"/>
          <w:sz w:val="24"/>
          <w:szCs w:val="24"/>
        </w:rPr>
        <w:t>prihoda koji pripadaju tom izvoru uglavnom na sličnim razinama</w:t>
      </w:r>
      <w:r w:rsidR="00516FA3">
        <w:rPr>
          <w:rFonts w:ascii="Times New Roman" w:hAnsi="Times New Roman"/>
          <w:sz w:val="24"/>
          <w:szCs w:val="24"/>
        </w:rPr>
        <w:t>. Unutar izvora 51</w:t>
      </w:r>
      <w:r w:rsidR="00E73C03">
        <w:rPr>
          <w:rFonts w:ascii="Times New Roman" w:hAnsi="Times New Roman"/>
          <w:sz w:val="24"/>
          <w:szCs w:val="24"/>
        </w:rPr>
        <w:t>, 53 i 561</w:t>
      </w:r>
      <w:r w:rsidR="00516FA3">
        <w:rPr>
          <w:rFonts w:ascii="Times New Roman" w:hAnsi="Times New Roman"/>
          <w:sz w:val="24"/>
          <w:szCs w:val="24"/>
        </w:rPr>
        <w:t xml:space="preserve"> donosi i odnosi planiraju se sukladno predviđanjima o uplatama </w:t>
      </w:r>
      <w:proofErr w:type="spellStart"/>
      <w:r w:rsidR="00516FA3">
        <w:rPr>
          <w:rFonts w:ascii="Times New Roman" w:hAnsi="Times New Roman"/>
          <w:sz w:val="24"/>
          <w:szCs w:val="24"/>
        </w:rPr>
        <w:t>međufinanciranja</w:t>
      </w:r>
      <w:proofErr w:type="spellEnd"/>
      <w:r w:rsidR="00516FA3">
        <w:rPr>
          <w:rFonts w:ascii="Times New Roman" w:hAnsi="Times New Roman"/>
          <w:sz w:val="24"/>
          <w:szCs w:val="24"/>
        </w:rPr>
        <w:t xml:space="preserve"> i dinamici trošenja sredstava.</w:t>
      </w:r>
    </w:p>
    <w:tbl>
      <w:tblPr>
        <w:tblW w:w="10185" w:type="dxa"/>
        <w:tblInd w:w="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255"/>
        <w:gridCol w:w="3465"/>
        <w:gridCol w:w="3465"/>
      </w:tblGrid>
      <w:tr w:rsidR="006E6C8C" w:rsidTr="006E6C8C">
        <w:trPr>
          <w:trHeight w:val="458"/>
        </w:trPr>
        <w:tc>
          <w:tcPr>
            <w:tcW w:w="3255" w:type="dxa"/>
          </w:tcPr>
          <w:p w:rsidR="006E6C8C" w:rsidRDefault="006E6C8C" w:rsidP="006E6C8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65" w:type="dxa"/>
          </w:tcPr>
          <w:p w:rsidR="006E6C8C" w:rsidRDefault="006E6C8C" w:rsidP="006E6C8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Stanje obveza na dan 31.12.202</w:t>
            </w:r>
            <w:r w:rsidR="005A7AF6">
              <w:rPr>
                <w:rFonts w:ascii="Times New Roman" w:hAnsi="Times New Roman"/>
                <w:sz w:val="24"/>
                <w:szCs w:val="24"/>
              </w:rPr>
              <w:t>4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465" w:type="dxa"/>
          </w:tcPr>
          <w:p w:rsidR="006E6C8C" w:rsidRDefault="006E6C8C" w:rsidP="006E6C8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Stanje obveza na dan 30.06.202</w:t>
            </w:r>
            <w:r w:rsidR="005A7AF6">
              <w:rPr>
                <w:rFonts w:ascii="Times New Roman" w:hAnsi="Times New Roman"/>
                <w:sz w:val="24"/>
                <w:szCs w:val="24"/>
              </w:rPr>
              <w:t>5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6E6C8C" w:rsidTr="006E6C8C">
        <w:trPr>
          <w:trHeight w:val="458"/>
        </w:trPr>
        <w:tc>
          <w:tcPr>
            <w:tcW w:w="3255" w:type="dxa"/>
          </w:tcPr>
          <w:p w:rsidR="006E6C8C" w:rsidRDefault="006E6C8C" w:rsidP="006E6C8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Ukupne obveze</w:t>
            </w:r>
          </w:p>
        </w:tc>
        <w:tc>
          <w:tcPr>
            <w:tcW w:w="3465" w:type="dxa"/>
          </w:tcPr>
          <w:p w:rsidR="006E6C8C" w:rsidRDefault="006A5432" w:rsidP="006E6C8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178.597,28</w:t>
            </w:r>
            <w:r w:rsidR="002F186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D9218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F1862">
              <w:rPr>
                <w:rFonts w:ascii="Times New Roman" w:hAnsi="Times New Roman"/>
                <w:sz w:val="24"/>
                <w:szCs w:val="24"/>
              </w:rPr>
              <w:t>EUR</w:t>
            </w:r>
          </w:p>
        </w:tc>
        <w:tc>
          <w:tcPr>
            <w:tcW w:w="3465" w:type="dxa"/>
          </w:tcPr>
          <w:p w:rsidR="006E6C8C" w:rsidRDefault="00735664" w:rsidP="006E6C8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61.534,17</w:t>
            </w:r>
            <w:r w:rsidR="00027DB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D92181">
              <w:rPr>
                <w:rFonts w:ascii="Times New Roman" w:hAnsi="Times New Roman"/>
                <w:sz w:val="24"/>
                <w:szCs w:val="24"/>
              </w:rPr>
              <w:t>EUR</w:t>
            </w:r>
          </w:p>
        </w:tc>
      </w:tr>
      <w:tr w:rsidR="006E6C8C" w:rsidTr="006E6C8C">
        <w:trPr>
          <w:trHeight w:val="458"/>
        </w:trPr>
        <w:tc>
          <w:tcPr>
            <w:tcW w:w="3255" w:type="dxa"/>
          </w:tcPr>
          <w:p w:rsidR="006E6C8C" w:rsidRDefault="006E6C8C" w:rsidP="006E6C8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Dospjele obveze</w:t>
            </w:r>
          </w:p>
        </w:tc>
        <w:tc>
          <w:tcPr>
            <w:tcW w:w="3465" w:type="dxa"/>
          </w:tcPr>
          <w:p w:rsidR="006E6C8C" w:rsidRDefault="006A5432" w:rsidP="006E6C8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161.081,15</w:t>
            </w:r>
            <w:r w:rsidR="00027DB2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="002F1862">
              <w:rPr>
                <w:rFonts w:ascii="Times New Roman" w:hAnsi="Times New Roman"/>
                <w:sz w:val="24"/>
                <w:szCs w:val="24"/>
              </w:rPr>
              <w:t xml:space="preserve">EUR </w:t>
            </w:r>
          </w:p>
        </w:tc>
        <w:tc>
          <w:tcPr>
            <w:tcW w:w="3465" w:type="dxa"/>
          </w:tcPr>
          <w:p w:rsidR="006E6C8C" w:rsidRDefault="00D92181" w:rsidP="006E6C8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="00027DB2">
              <w:rPr>
                <w:rFonts w:ascii="Times New Roman" w:hAnsi="Times New Roman"/>
                <w:sz w:val="24"/>
                <w:szCs w:val="24"/>
              </w:rPr>
              <w:t xml:space="preserve">   </w:t>
            </w:r>
            <w:r w:rsidR="00735664">
              <w:rPr>
                <w:rFonts w:ascii="Times New Roman" w:hAnsi="Times New Roman"/>
                <w:sz w:val="24"/>
                <w:szCs w:val="24"/>
              </w:rPr>
              <w:t>378,38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EUR</w:t>
            </w:r>
          </w:p>
        </w:tc>
      </w:tr>
    </w:tbl>
    <w:p w:rsidR="006E6C8C" w:rsidRPr="008102D1" w:rsidRDefault="006E6C8C" w:rsidP="00A512C7">
      <w:pPr>
        <w:jc w:val="both"/>
        <w:rPr>
          <w:rFonts w:ascii="Times New Roman" w:hAnsi="Times New Roman"/>
          <w:sz w:val="24"/>
          <w:szCs w:val="24"/>
        </w:rPr>
      </w:pPr>
    </w:p>
    <w:p w:rsidR="00A512C7" w:rsidRPr="00E63A9A" w:rsidRDefault="00A512C7" w:rsidP="00E63A9A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sectPr w:rsidR="00A512C7" w:rsidRPr="00E63A9A" w:rsidSect="00B63DF2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3A9A"/>
    <w:rsid w:val="00027DB2"/>
    <w:rsid w:val="00051A5D"/>
    <w:rsid w:val="000E30B8"/>
    <w:rsid w:val="001A6087"/>
    <w:rsid w:val="00281D94"/>
    <w:rsid w:val="002F1862"/>
    <w:rsid w:val="00307B6B"/>
    <w:rsid w:val="00344509"/>
    <w:rsid w:val="00350D25"/>
    <w:rsid w:val="00474A8F"/>
    <w:rsid w:val="004774E0"/>
    <w:rsid w:val="004E005F"/>
    <w:rsid w:val="00515175"/>
    <w:rsid w:val="00516FA3"/>
    <w:rsid w:val="00523A69"/>
    <w:rsid w:val="00557BEE"/>
    <w:rsid w:val="005A04FD"/>
    <w:rsid w:val="005A3D49"/>
    <w:rsid w:val="005A7AF6"/>
    <w:rsid w:val="006A5432"/>
    <w:rsid w:val="006E6C8C"/>
    <w:rsid w:val="007353D4"/>
    <w:rsid w:val="00735664"/>
    <w:rsid w:val="00751162"/>
    <w:rsid w:val="00794798"/>
    <w:rsid w:val="007C5D79"/>
    <w:rsid w:val="00807556"/>
    <w:rsid w:val="00811178"/>
    <w:rsid w:val="0087111D"/>
    <w:rsid w:val="00874B85"/>
    <w:rsid w:val="00890994"/>
    <w:rsid w:val="00903CAF"/>
    <w:rsid w:val="0091443B"/>
    <w:rsid w:val="00954528"/>
    <w:rsid w:val="009B5C66"/>
    <w:rsid w:val="009C0AAF"/>
    <w:rsid w:val="009C7CC7"/>
    <w:rsid w:val="009E6D62"/>
    <w:rsid w:val="00A01E95"/>
    <w:rsid w:val="00A512C7"/>
    <w:rsid w:val="00AF44B3"/>
    <w:rsid w:val="00B30481"/>
    <w:rsid w:val="00B63DF2"/>
    <w:rsid w:val="00B94D44"/>
    <w:rsid w:val="00C0031B"/>
    <w:rsid w:val="00C638EF"/>
    <w:rsid w:val="00D00C74"/>
    <w:rsid w:val="00D92181"/>
    <w:rsid w:val="00DD68EE"/>
    <w:rsid w:val="00DE712F"/>
    <w:rsid w:val="00E15F56"/>
    <w:rsid w:val="00E22612"/>
    <w:rsid w:val="00E63A9A"/>
    <w:rsid w:val="00E73C03"/>
    <w:rsid w:val="00E75132"/>
    <w:rsid w:val="00F256BB"/>
    <w:rsid w:val="00F326B5"/>
    <w:rsid w:val="00F776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21DF50"/>
  <w15:chartTrackingRefBased/>
  <w15:docId w15:val="{21C25441-E753-4233-B05A-2D4044C627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paragraph">
    <w:name w:val="paragraph"/>
    <w:basedOn w:val="Normal"/>
    <w:rsid w:val="00C638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normaltextrun">
    <w:name w:val="normaltextrun"/>
    <w:basedOn w:val="Zadanifontodlomka"/>
    <w:rsid w:val="00C638EF"/>
  </w:style>
  <w:style w:type="character" w:customStyle="1" w:styleId="eop">
    <w:name w:val="eop"/>
    <w:basedOn w:val="Zadanifontodlomka"/>
    <w:rsid w:val="00C638EF"/>
  </w:style>
  <w:style w:type="table" w:styleId="Reetkatablice">
    <w:name w:val="Table Grid"/>
    <w:basedOn w:val="Obinatablica"/>
    <w:uiPriority w:val="39"/>
    <w:rsid w:val="0081117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799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80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1980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749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149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67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3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22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16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93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81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11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03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1333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045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3738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88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2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423</Words>
  <Characters>2415</Characters>
  <Application>Microsoft Office Word</Application>
  <DocSecurity>0</DocSecurity>
  <Lines>20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Manuela Prodanić</dc:creator>
  <cp:keywords/>
  <dc:description/>
  <cp:lastModifiedBy>Sandra Vidić</cp:lastModifiedBy>
  <cp:revision>14</cp:revision>
  <dcterms:created xsi:type="dcterms:W3CDTF">2024-11-07T13:34:00Z</dcterms:created>
  <dcterms:modified xsi:type="dcterms:W3CDTF">2025-12-15T15:49:00Z</dcterms:modified>
</cp:coreProperties>
</file>